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F031CD" w:rsidRDefault="00DB5E32" w:rsidP="004A0E0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 xml:space="preserve">Казахский национальный </w:t>
      </w: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>университет им. аль-</w:t>
      </w:r>
      <w:proofErr w:type="spellStart"/>
      <w:r w:rsidR="004A0E03" w:rsidRPr="00F031CD">
        <w:rPr>
          <w:b/>
          <w:color w:val="000000" w:themeColor="text1"/>
          <w:sz w:val="22"/>
          <w:szCs w:val="22"/>
        </w:rPr>
        <w:t>Фараби</w:t>
      </w:r>
      <w:proofErr w:type="spellEnd"/>
    </w:p>
    <w:p w:rsidR="004A0E03" w:rsidRPr="00F031CD" w:rsidRDefault="002B3992" w:rsidP="002B399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Высшая школа экономики и бизнеса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F031CD">
        <w:rPr>
          <w:b/>
          <w:bCs/>
          <w:color w:val="000000" w:themeColor="text1"/>
          <w:sz w:val="22"/>
          <w:szCs w:val="22"/>
        </w:rPr>
        <w:t>(</w:t>
      </w:r>
      <w:r w:rsidR="002E0B14" w:rsidRPr="00F031CD">
        <w:rPr>
          <w:b/>
          <w:bCs/>
          <w:color w:val="000000" w:themeColor="text1"/>
          <w:sz w:val="22"/>
          <w:szCs w:val="22"/>
        </w:rPr>
        <w:t>5В051000</w:t>
      </w:r>
      <w:r w:rsidRPr="00F031CD">
        <w:rPr>
          <w:b/>
          <w:bCs/>
          <w:color w:val="000000" w:themeColor="text1"/>
          <w:sz w:val="22"/>
          <w:szCs w:val="22"/>
        </w:rPr>
        <w:t>)</w:t>
      </w:r>
      <w:r w:rsidR="00CC1F7C" w:rsidRPr="00F031CD">
        <w:rPr>
          <w:b/>
          <w:color w:val="000000" w:themeColor="text1"/>
          <w:sz w:val="22"/>
          <w:szCs w:val="22"/>
        </w:rPr>
        <w:t xml:space="preserve"> 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proofErr w:type="spellStart"/>
      <w:r w:rsidRPr="00F031CD">
        <w:rPr>
          <w:b/>
          <w:bCs/>
          <w:color w:val="000000" w:themeColor="text1"/>
          <w:sz w:val="22"/>
          <w:szCs w:val="22"/>
        </w:rPr>
        <w:t>Силлабус</w:t>
      </w:r>
      <w:proofErr w:type="spellEnd"/>
    </w:p>
    <w:p w:rsidR="00CC1F7C" w:rsidRPr="00F031CD" w:rsidRDefault="00CC1F7C" w:rsidP="00CC1F7C">
      <w:pPr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«KPOGS 3507</w:t>
      </w:r>
      <w:r w:rsidRPr="00F031CD">
        <w:rPr>
          <w:rFonts w:eastAsia="???"/>
          <w:color w:val="000000" w:themeColor="text1"/>
          <w:sz w:val="22"/>
          <w:szCs w:val="22"/>
        </w:rPr>
        <w:t xml:space="preserve">, </w:t>
      </w:r>
      <w:r w:rsidRPr="00F031CD">
        <w:rPr>
          <w:b/>
          <w:color w:val="000000" w:themeColor="text1"/>
          <w:sz w:val="22"/>
          <w:szCs w:val="22"/>
        </w:rPr>
        <w:t>Кадровая политика в органах государственной службы»</w:t>
      </w:r>
    </w:p>
    <w:p w:rsidR="00CC1F7C" w:rsidRPr="00F031CD" w:rsidRDefault="00862B64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>
        <w:rPr>
          <w:rFonts w:eastAsia="???"/>
          <w:b/>
          <w:color w:val="000000" w:themeColor="text1"/>
          <w:sz w:val="22"/>
          <w:szCs w:val="22"/>
        </w:rPr>
        <w:t xml:space="preserve">3 курс, р/о, </w:t>
      </w:r>
      <w:r w:rsidR="00CC1F7C" w:rsidRPr="00F031CD">
        <w:rPr>
          <w:rFonts w:eastAsia="???"/>
          <w:b/>
          <w:color w:val="000000" w:themeColor="text1"/>
          <w:sz w:val="22"/>
          <w:szCs w:val="22"/>
        </w:rPr>
        <w:t>3 кредита</w:t>
      </w:r>
    </w:p>
    <w:p w:rsidR="00CC1F7C" w:rsidRPr="00F031CD" w:rsidRDefault="00CC1F7C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Тип дисциплины:</w:t>
      </w:r>
      <w:r w:rsidRPr="00F031CD">
        <w:rPr>
          <w:rFonts w:eastAsia="???"/>
          <w:b/>
          <w:color w:val="000000" w:themeColor="text1"/>
          <w:sz w:val="22"/>
          <w:szCs w:val="22"/>
        </w:rPr>
        <w:t xml:space="preserve"> элективный</w:t>
      </w:r>
    </w:p>
    <w:p w:rsidR="00CC1F7C" w:rsidRPr="00F031CD" w:rsidRDefault="00CC1F7C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AE2542" w:rsidRPr="00F031CD" w:rsidRDefault="00FE07B9" w:rsidP="004A0E03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</w:t>
      </w:r>
      <w:r w:rsidR="004A0E03" w:rsidRPr="00F031CD">
        <w:rPr>
          <w:b/>
          <w:color w:val="000000" w:themeColor="text1"/>
          <w:sz w:val="22"/>
          <w:szCs w:val="22"/>
        </w:rPr>
        <w:t xml:space="preserve">сенний </w:t>
      </w:r>
      <w:r>
        <w:rPr>
          <w:b/>
          <w:bCs/>
          <w:color w:val="000000" w:themeColor="text1"/>
          <w:sz w:val="22"/>
          <w:szCs w:val="22"/>
        </w:rPr>
        <w:t>семестр 2022 - 2023</w:t>
      </w:r>
      <w:r w:rsidR="004A0E03" w:rsidRPr="00F031CD">
        <w:rPr>
          <w:b/>
          <w:bCs/>
          <w:color w:val="000000" w:themeColor="text1"/>
          <w:sz w:val="22"/>
          <w:szCs w:val="22"/>
        </w:rPr>
        <w:t xml:space="preserve"> уч. год</w:t>
      </w:r>
    </w:p>
    <w:p w:rsidR="004A0E03" w:rsidRPr="00F031CD" w:rsidRDefault="004A0E0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31CD" w:rsidRPr="00F031C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</w:t>
            </w:r>
            <w:r w:rsidR="004A0E03" w:rsidRPr="00F031CD">
              <w:rPr>
                <w:color w:val="000000" w:themeColor="text1"/>
                <w:sz w:val="22"/>
                <w:szCs w:val="22"/>
              </w:rPr>
              <w:t>ст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оятельная работа студента (СРС</w:t>
            </w:r>
            <w:r w:rsidRPr="00F031C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Самостоятельная работа студента под руководством преподавателя (СР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С</w:t>
            </w:r>
            <w:r w:rsidRPr="00F031CD">
              <w:rPr>
                <w:color w:val="000000" w:themeColor="text1"/>
                <w:sz w:val="22"/>
                <w:szCs w:val="22"/>
              </w:rPr>
              <w:t>П)</w:t>
            </w:r>
          </w:p>
        </w:tc>
      </w:tr>
      <w:tr w:rsidR="00F031CD" w:rsidRPr="00F031C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Практ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554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031CD" w:rsidRPr="00F031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информация о курсе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итогового контроля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Письменный экзамен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-  кейсы</w:t>
            </w:r>
          </w:p>
        </w:tc>
      </w:tr>
      <w:tr w:rsidR="00F031CD" w:rsidRPr="00F031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554A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д.э.н.,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проф. каф.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>М</w:t>
            </w:r>
            <w:r w:rsidRPr="00F031CD">
              <w:rPr>
                <w:color w:val="000000" w:themeColor="text1"/>
                <w:sz w:val="22"/>
                <w:szCs w:val="22"/>
              </w:rPr>
              <w:t>енеджмента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D2954" w:rsidRPr="00F031CD">
              <w:rPr>
                <w:color w:val="000000" w:themeColor="text1"/>
                <w:sz w:val="22"/>
                <w:szCs w:val="22"/>
              </w:rPr>
              <w:t>Жатканбаев</w:t>
            </w:r>
            <w:proofErr w:type="spellEnd"/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e-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7E6CB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zhatkanba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ev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+7 (701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)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31CD" w:rsidRPr="00F031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031CD" w:rsidRPr="00F031CD">
        <w:tc>
          <w:tcPr>
            <w:tcW w:w="1872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Ожидаемые результаты обучения (РО)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Индикаторы достижения РО (ИД)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031CD" w:rsidRPr="00F031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031CD" w:rsidRDefault="00422221" w:rsidP="00F851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освоения дисциплины «Кадровая политика в органах государственной службы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» включает понимание того, что 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кадровая политика в системе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государственное управление общественными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lastRenderedPageBreak/>
              <w:t>процессами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 занимает определяющее значение 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необходимо осмыслить как сложное явление, обусловленное многими взаимозависимыми причинами, факторами раз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вития общества. В обществе </w:t>
            </w:r>
            <w:bookmarkStart w:id="0" w:name="_GoBack"/>
            <w:bookmarkEnd w:id="0"/>
            <w:r w:rsidR="002C2FC6" w:rsidRPr="00F031CD">
              <w:rPr>
                <w:color w:val="000000" w:themeColor="text1"/>
                <w:sz w:val="22"/>
                <w:szCs w:val="22"/>
              </w:rPr>
              <w:t>все является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главным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: экономика и политика, право и культура. Но все это может работать на человека и общество, когда будет сведено в целостную гармоничную систему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, обеспеченное высококачественными работниками.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РО1. Демонстрировать понимание содержания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>общей те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ории кадровой политики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, применения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теории к потребностям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практики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в использова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нии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методи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к кадровой политики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различных 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с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ферах общественного отношения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.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Владеть методикой исследования эффективн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ости государственной кадровой политики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ИД1.1 Аргументировать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специфик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у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потенциал госуда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рственной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понимать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 xml:space="preserve"> многогранность управления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кадровой системы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FC17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1.2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механизм реализации   государством своих функции и задач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в сфере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Понимать структуру государственного 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причинно-следственные связи ее реформирования и преобразования.</w:t>
            </w:r>
            <w:r w:rsidR="008773A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Дифференцировать методы анализа порядка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механизма у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lastRenderedPageBreak/>
              <w:t>профессиональными кадрами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на основе критической оценки их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эффективности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,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для п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редложения комплекса мер по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>совершенствованию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истемы государственной кадровой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политики.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 xml:space="preserve">ИД 2.1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и понимать специфики выбора и применения методик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lastRenderedPageBreak/>
              <w:t>государственного воздействия на разли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чные уровни кадровой политики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2.2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Интерпретировать условия применени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я тех или иных мер государственног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о воздействия в различных уровнях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 Анализир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овать специфику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механизма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в различных практических ситуациях.</w:t>
            </w:r>
          </w:p>
        </w:tc>
      </w:tr>
      <w:tr w:rsidR="00F031CD" w:rsidRPr="00F031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Анализировать и выявлять специфику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ного управления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профессиональными кадрами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, сопоставлять концептуальный уровень те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орий кадровой политики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и его конк</w:t>
            </w:r>
            <w:r w:rsidR="00EC22A9" w:rsidRPr="00F031CD">
              <w:rPr>
                <w:color w:val="000000" w:themeColor="text1"/>
                <w:sz w:val="22"/>
                <w:szCs w:val="22"/>
              </w:rPr>
              <w:t>ретной практической реализацией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для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стабильного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 xml:space="preserve"> и устойчивого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развития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031CD">
              <w:rPr>
                <w:color w:val="000000" w:themeColor="text1"/>
                <w:sz w:val="22"/>
                <w:szCs w:val="22"/>
              </w:rPr>
              <w:t>Выявлять специфику использования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государственного рег</w:t>
            </w:r>
            <w:r w:rsidRPr="00F031CD">
              <w:rPr>
                <w:color w:val="000000" w:themeColor="text1"/>
                <w:sz w:val="22"/>
                <w:szCs w:val="22"/>
              </w:rPr>
              <w:t>улирования и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кадрами государственной службы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в различных институтах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F031CD">
              <w:rPr>
                <w:color w:val="000000" w:themeColor="text1"/>
                <w:sz w:val="22"/>
                <w:szCs w:val="22"/>
              </w:rPr>
              <w:t>сфер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ах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общественного производства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на глобальном, региональном и локальном уровнях.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3.2 Сопоставлять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мето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ды государственного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кадровой системой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применении инструментов воздействия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для обеспечения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эффективности в деле стабильного и устойчивого развития страны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государственном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региональном масштабе.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3.3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Выявлять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схо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дство и различия, а также измерять эффективность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кадровой политики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в различных сферах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государственного управления,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на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основании применения этих методов.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BE740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РО4.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>Иметь представление о способах обеспечения основных и специальных принципов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 xml:space="preserve"> в процессе деятельности орг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анов государственной службы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>.</w:t>
            </w:r>
            <w:r w:rsidR="000B2D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450D3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4.1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Уметь оценивать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современную систему общих и специальных принц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ипов государственной кадровой политики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и способов их достижения.</w:t>
            </w:r>
          </w:p>
          <w:p w:rsidR="00341C75" w:rsidRPr="00F031CD" w:rsidRDefault="009450D3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4.2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Разрабатывать меры по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обеспечению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законности</w:t>
            </w:r>
            <w:r w:rsidRPr="00F031CD">
              <w:rPr>
                <w:color w:val="000000" w:themeColor="text1"/>
                <w:sz w:val="22"/>
                <w:szCs w:val="22"/>
              </w:rPr>
              <w:t>, прозрачности, эффективности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применяе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мых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способов государст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венного воздействия на кадровую политику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и соблюдение прав предпринимательских структур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D9423B" w:rsidRPr="00F031CD" w:rsidRDefault="004A0E03" w:rsidP="00D942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РО5.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Давать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оценку практики государственной службы 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различных уровнях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 xml:space="preserve"> и сферах управления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>,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на основе анализа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практического применения навыков правильного психологического поведения в различны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х ситуациях на различном уровне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AE2542" w:rsidRPr="00F031CD" w:rsidRDefault="00AE2542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E2542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У</w:t>
            </w:r>
            <w:r w:rsidR="00373041" w:rsidRPr="00F031CD">
              <w:rPr>
                <w:color w:val="000000" w:themeColor="text1"/>
                <w:sz w:val="22"/>
                <w:szCs w:val="22"/>
              </w:rPr>
              <w:t>меть использовать механизмы оценки прак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тики государственной кадровой политики в государственной службе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5.2 Оценить опыт зарубежных стран в сфере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обеспечения эффективности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 xml:space="preserve"> отечественной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государс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твенной кадровой политики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 w:rsidP="004D718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5.3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Д</w:t>
            </w:r>
            <w:r w:rsidRPr="00F031CD">
              <w:rPr>
                <w:color w:val="000000" w:themeColor="text1"/>
                <w:sz w:val="22"/>
                <w:szCs w:val="22"/>
              </w:rPr>
              <w:t>авать оценку возможности применения положительного опыта зарубежных ст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ран в повышении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lastRenderedPageBreak/>
              <w:t>эффективности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работников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ной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службы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>.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07F5A" w:rsidP="00554A5F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Философия. Социология.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Менеджмент. Теория государственного управления. Государственное регулирование экономики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F031CD" w:rsidRDefault="00307F5A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Стратегическое планирование и бюджетный процесс в государственном управлении</w:t>
            </w:r>
          </w:p>
        </w:tc>
      </w:tr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2C2FC6" w:rsidRDefault="00523EE3" w:rsidP="0039716C">
            <w:pPr>
              <w:spacing w:before="9" w:line="233" w:lineRule="auto"/>
              <w:ind w:left="127" w:right="-20"/>
              <w:rPr>
                <w:bCs/>
                <w:color w:val="000000" w:themeColor="text1"/>
                <w:sz w:val="22"/>
                <w:szCs w:val="22"/>
              </w:rPr>
            </w:pPr>
            <w:r w:rsidRPr="002C2FC6">
              <w:rPr>
                <w:bCs/>
                <w:color w:val="000000" w:themeColor="text1"/>
                <w:spacing w:val="1"/>
                <w:sz w:val="22"/>
                <w:szCs w:val="22"/>
              </w:rPr>
              <w:t>Л</w:t>
            </w:r>
            <w:r w:rsidRPr="002C2FC6">
              <w:rPr>
                <w:bCs/>
                <w:color w:val="000000" w:themeColor="text1"/>
                <w:spacing w:val="-3"/>
                <w:sz w:val="22"/>
                <w:szCs w:val="22"/>
              </w:rPr>
              <w:t>и</w:t>
            </w:r>
            <w:r w:rsidRPr="002C2FC6">
              <w:rPr>
                <w:bCs/>
                <w:color w:val="000000" w:themeColor="text1"/>
                <w:spacing w:val="3"/>
                <w:sz w:val="22"/>
                <w:szCs w:val="22"/>
              </w:rPr>
              <w:t>т</w:t>
            </w:r>
            <w:r w:rsidRPr="002C2FC6">
              <w:rPr>
                <w:bCs/>
                <w:color w:val="000000" w:themeColor="text1"/>
                <w:spacing w:val="11"/>
                <w:sz w:val="22"/>
                <w:szCs w:val="22"/>
              </w:rPr>
              <w:t>е</w:t>
            </w:r>
            <w:r w:rsidRPr="002C2FC6">
              <w:rPr>
                <w:bCs/>
                <w:color w:val="000000" w:themeColor="text1"/>
                <w:spacing w:val="-10"/>
                <w:sz w:val="22"/>
                <w:szCs w:val="22"/>
              </w:rPr>
              <w:t>р</w:t>
            </w:r>
            <w:r w:rsidRPr="002C2FC6">
              <w:rPr>
                <w:bCs/>
                <w:color w:val="000000" w:themeColor="text1"/>
                <w:spacing w:val="-2"/>
                <w:sz w:val="22"/>
                <w:szCs w:val="22"/>
              </w:rPr>
              <w:t>а</w:t>
            </w:r>
            <w:r w:rsidRPr="002C2FC6">
              <w:rPr>
                <w:bCs/>
                <w:color w:val="000000" w:themeColor="text1"/>
                <w:spacing w:val="4"/>
                <w:sz w:val="22"/>
                <w:szCs w:val="22"/>
              </w:rPr>
              <w:t>т</w:t>
            </w:r>
            <w:r w:rsidRPr="002C2FC6">
              <w:rPr>
                <w:bCs/>
                <w:color w:val="000000" w:themeColor="text1"/>
                <w:spacing w:val="-2"/>
                <w:sz w:val="22"/>
                <w:szCs w:val="22"/>
              </w:rPr>
              <w:t>у</w:t>
            </w:r>
            <w:r w:rsidRPr="002C2FC6">
              <w:rPr>
                <w:bCs/>
                <w:color w:val="000000" w:themeColor="text1"/>
                <w:spacing w:val="-11"/>
                <w:sz w:val="22"/>
                <w:szCs w:val="22"/>
              </w:rPr>
              <w:t>р</w:t>
            </w:r>
            <w:r w:rsidRPr="002C2FC6">
              <w:rPr>
                <w:bCs/>
                <w:color w:val="000000" w:themeColor="text1"/>
                <w:spacing w:val="2"/>
                <w:sz w:val="22"/>
                <w:szCs w:val="22"/>
              </w:rPr>
              <w:t>а</w:t>
            </w:r>
            <w:r w:rsidRPr="002C2FC6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B238E7" w:rsidRPr="002C2FC6">
              <w:rPr>
                <w:color w:val="000000" w:themeColor="text1"/>
                <w:sz w:val="22"/>
                <w:szCs w:val="22"/>
              </w:rPr>
              <w:t>1</w:t>
            </w:r>
            <w:r w:rsidR="007C66C2" w:rsidRPr="002C2FC6">
              <w:rPr>
                <w:color w:val="000000" w:themeColor="text1"/>
                <w:sz w:val="22"/>
                <w:szCs w:val="22"/>
              </w:rPr>
              <w:t>.</w:t>
            </w:r>
            <w:r w:rsidR="00A2649C" w:rsidRPr="002C2FC6">
              <w:rPr>
                <w:bCs/>
                <w:sz w:val="22"/>
                <w:szCs w:val="22"/>
              </w:rPr>
              <w:t xml:space="preserve"> Закон Республики К</w:t>
            </w:r>
            <w:r>
              <w:rPr>
                <w:bCs/>
                <w:sz w:val="22"/>
                <w:szCs w:val="22"/>
              </w:rPr>
              <w:t>азахстан от 23 ноября 2015 года</w:t>
            </w:r>
            <w:r w:rsidR="00A2649C" w:rsidRPr="002C2FC6">
              <w:rPr>
                <w:bCs/>
                <w:sz w:val="22"/>
                <w:szCs w:val="22"/>
              </w:rPr>
              <w:t xml:space="preserve"> № 416-V ЗРК «О государственной службе»;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A2649C" w:rsidRPr="002C2FC6">
              <w:rPr>
                <w:bCs/>
                <w:sz w:val="22"/>
                <w:szCs w:val="22"/>
              </w:rPr>
              <w:t>2.Трудовой Кодекс Республики Казахстан от 23 ноября 2015 года № 414-V;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A2649C" w:rsidRPr="002C2FC6">
              <w:rPr>
                <w:bCs/>
                <w:sz w:val="22"/>
                <w:szCs w:val="22"/>
              </w:rPr>
              <w:t>3.Квалификационный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служащих;</w:t>
            </w:r>
          </w:p>
          <w:p w:rsidR="00A2649C" w:rsidRPr="002C2FC6" w:rsidRDefault="00A2649C" w:rsidP="00A2649C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bidi="ru-RU"/>
              </w:rPr>
            </w:pPr>
            <w:r w:rsidRPr="002C2FC6">
              <w:rPr>
                <w:sz w:val="22"/>
                <w:szCs w:val="22"/>
                <w:lang w:bidi="ru-RU"/>
              </w:rPr>
              <w:t xml:space="preserve">    4.Квалификационные характеристики отдельных должностей специалистов государственных</w:t>
            </w:r>
            <w:r w:rsidRPr="002C2FC6">
              <w:rPr>
                <w:spacing w:val="-8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учреждений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и</w:t>
            </w:r>
            <w:r w:rsidRPr="002C2FC6">
              <w:rPr>
                <w:spacing w:val="-12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казенных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предприятий,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общих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для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всех</w:t>
            </w:r>
            <w:r w:rsidRPr="002C2FC6">
              <w:rPr>
                <w:spacing w:val="-9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сфер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деятельности, утвержденные приказом Министра труда и социальной защиты населения Республики Казахстан от 27.09.2012 г. №</w:t>
            </w:r>
            <w:r w:rsidRPr="002C2FC6">
              <w:rPr>
                <w:spacing w:val="-2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378-ө-м;</w:t>
            </w:r>
          </w:p>
          <w:p w:rsidR="00AA5B07" w:rsidRPr="002C2FC6" w:rsidRDefault="00A2649C" w:rsidP="00A2649C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C2FC6">
              <w:rPr>
                <w:bCs/>
                <w:sz w:val="22"/>
                <w:szCs w:val="22"/>
              </w:rPr>
              <w:t xml:space="preserve">    </w:t>
            </w:r>
            <w:r w:rsidRPr="002C2FC6">
              <w:rPr>
                <w:bCs/>
                <w:sz w:val="22"/>
                <w:szCs w:val="22"/>
                <w:lang w:val="en-US"/>
              </w:rPr>
              <w:t>5.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 xml:space="preserve">Understanding and Managing Public Organizations, By Hal G. Rainey,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Jossey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-Bass, 2009 (4th edition)</w:t>
            </w:r>
          </w:p>
          <w:p w:rsidR="00AA5B07" w:rsidRPr="002C2FC6" w:rsidRDefault="00A2649C" w:rsidP="002C2FC6">
            <w:pPr>
              <w:tabs>
                <w:tab w:val="left" w:pos="310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6.</w:t>
            </w:r>
            <w:r w:rsidR="002C2FC6" w:rsidRPr="002C2FC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Public Administration: Traditions of Inquiry and Philosophies of Knowledge. By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Norma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Riccucci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Georgetown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University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Press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, 2010</w:t>
            </w:r>
          </w:p>
          <w:p w:rsidR="00AA5B07" w:rsidRPr="002C2FC6" w:rsidRDefault="00A2649C" w:rsidP="00A2649C">
            <w:pPr>
              <w:tabs>
                <w:tab w:val="left" w:pos="426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7.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Кульжамбе</w:t>
            </w:r>
            <w:r w:rsidR="002C2FC6">
              <w:rPr>
                <w:color w:val="000000" w:themeColor="text1"/>
                <w:sz w:val="22"/>
                <w:szCs w:val="22"/>
              </w:rPr>
              <w:t>кова А. Е., Сулейменова Г. К. «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Система кадровой работы в государственных органах Республики Казахстан». Астана, 2014.</w:t>
            </w:r>
          </w:p>
          <w:p w:rsidR="00AA5B07" w:rsidRPr="002C2FC6" w:rsidRDefault="00A2649C" w:rsidP="00A2649C">
            <w:pPr>
              <w:tabs>
                <w:tab w:val="left" w:pos="426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8.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Одегов, Ю.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</w:rPr>
              <w:t>Г.Кадровая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п</w:t>
            </w:r>
            <w:r w:rsidR="002C2FC6">
              <w:rPr>
                <w:color w:val="000000" w:themeColor="text1"/>
                <w:sz w:val="22"/>
                <w:szCs w:val="22"/>
              </w:rPr>
              <w:t>олитика и кадровое планирование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: учебник для вузов. — М.: Издательство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</w:rPr>
              <w:t>Юрайт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, 2014. — 444 с). </w:t>
            </w:r>
          </w:p>
          <w:p w:rsidR="00AA5B07" w:rsidRPr="002C2FC6" w:rsidRDefault="00AA5B07" w:rsidP="00AA5B07">
            <w:pPr>
              <w:pStyle w:val="af8"/>
              <w:tabs>
                <w:tab w:val="left" w:pos="426"/>
                <w:tab w:val="left" w:pos="567"/>
              </w:tabs>
              <w:spacing w:before="120" w:line="360" w:lineRule="auto"/>
              <w:ind w:left="0" w:firstLine="284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C2FC6">
              <w:rPr>
                <w:i/>
                <w:color w:val="000000" w:themeColor="text1"/>
                <w:sz w:val="22"/>
                <w:szCs w:val="22"/>
              </w:rPr>
              <w:t>Дополнительная литература: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Нуртазин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М.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С. Кадровая работа в местных государственных орг</w:t>
            </w:r>
            <w:r w:rsidR="002C2FC6">
              <w:rPr>
                <w:color w:val="000000" w:themeColor="text1"/>
                <w:sz w:val="22"/>
                <w:szCs w:val="22"/>
              </w:rPr>
              <w:t xml:space="preserve">анах. Астана. 2005 </w:t>
            </w:r>
          </w:p>
          <w:p w:rsidR="00AA5B07" w:rsidRPr="002C2FC6" w:rsidRDefault="00AA5B07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F031CD" w:rsidRPr="002C2FC6">
              <w:rPr>
                <w:color w:val="000000" w:themeColor="text1"/>
                <w:sz w:val="22"/>
                <w:szCs w:val="22"/>
              </w:rPr>
              <w:t>Коновалова В.</w:t>
            </w:r>
            <w:r w:rsidRPr="002C2FC6">
              <w:rPr>
                <w:color w:val="000000" w:themeColor="text1"/>
                <w:sz w:val="22"/>
                <w:szCs w:val="22"/>
              </w:rPr>
              <w:t>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Сулейменова Г.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К. Международный опыт дополнительного профессионального образования государственных служащих (краткий обзор). Астана. 2013.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Бейсембаев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А. Система государственной службы РК: тенденции и перспективы. Вопросы государственного и муниципального управления. 2010 г. №3 С. 110 – 124.</w:t>
            </w:r>
          </w:p>
          <w:p w:rsidR="00AA5B07" w:rsidRPr="002C2FC6" w:rsidRDefault="00AA5B07" w:rsidP="00AA5B07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 xml:space="preserve">Управление персоналом государственной службы: отчет социального исследования. Астана. 2011 г. </w:t>
            </w:r>
          </w:p>
          <w:p w:rsidR="00AA5B07" w:rsidRPr="002C2FC6" w:rsidRDefault="00F031CD" w:rsidP="00AA5B07">
            <w:pPr>
              <w:pStyle w:val="afa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Орсариев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А. Мировые модели государственной службы и опыт Казахстана (Электронный ресурс). Режим доступа</w:t>
            </w:r>
          </w:p>
          <w:p w:rsidR="00AA5B07" w:rsidRPr="002C2FC6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b/>
                <w:color w:val="000000" w:themeColor="text1"/>
                <w:sz w:val="22"/>
                <w:szCs w:val="22"/>
              </w:rPr>
              <w:t xml:space="preserve">Доступно онлайн: 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univer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kaznu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 в разделе УМКД.</w:t>
            </w:r>
          </w:p>
          <w:p w:rsidR="00AA5B07" w:rsidRPr="002C2FC6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C2FC6">
              <w:rPr>
                <w:b/>
                <w:color w:val="000000" w:themeColor="text1"/>
                <w:sz w:val="22"/>
                <w:szCs w:val="22"/>
              </w:rPr>
              <w:t>Интернет-ресурсы:</w:t>
            </w:r>
          </w:p>
          <w:p w:rsidR="00307F5A" w:rsidRPr="002C2FC6" w:rsidRDefault="00AA5B07" w:rsidP="00AA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SEO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-анализ / </w:t>
            </w: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2C2FC6">
              <w:rPr>
                <w:color w:val="000000" w:themeColor="text1"/>
                <w:sz w:val="22"/>
                <w:szCs w:val="22"/>
              </w:rPr>
              <w:t>://</w:t>
            </w: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advego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   Экспертная программа ВААЛ</w:t>
            </w:r>
          </w:p>
          <w:p w:rsidR="003244F9" w:rsidRPr="00F031CD" w:rsidRDefault="003244F9" w:rsidP="00AA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sz w:val="22"/>
                <w:szCs w:val="22"/>
              </w:rPr>
              <w:t>7.Управление деловой карьерой и служебно-профессиональным продвижением персонала.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Правила академического поведения: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ВНИМАНИЕ! Несоблюдение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дедлайнов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Академические ценности: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Практи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ческие/лабораторные занятия, СРС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должна нос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ить самостоятельный,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точ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>еч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 xml:space="preserve">ный </w:t>
            </w:r>
            <w:r w:rsidRPr="00F031CD">
              <w:rPr>
                <w:color w:val="000000" w:themeColor="text1"/>
                <w:sz w:val="22"/>
                <w:szCs w:val="22"/>
              </w:rPr>
              <w:t>характер.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AE2542" w:rsidRPr="00F031CD" w:rsidRDefault="00341C75" w:rsidP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Студенты с ограниченными возможностями могут получать конс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>ультационную помощь по е-</w:t>
            </w:r>
            <w:proofErr w:type="gramStart"/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адресу: 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zhatkanbayev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gmail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.</w:t>
            </w:r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com</w:t>
            </w:r>
            <w:proofErr w:type="gramEnd"/>
          </w:p>
        </w:tc>
      </w:tr>
      <w:tr w:rsidR="00F031CD" w:rsidRPr="00F031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Критериальное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резул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ьтатов обучения в соотнесенности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 дескрипторами (проверка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сформированности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Суммативное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активности работы в аудитории (на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); оценивание 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качества </w:t>
            </w:r>
            <w:r w:rsidRPr="00F031CD">
              <w:rPr>
                <w:color w:val="000000" w:themeColor="text1"/>
                <w:sz w:val="22"/>
                <w:szCs w:val="22"/>
              </w:rPr>
              <w:t>выполненного задания.</w:t>
            </w:r>
          </w:p>
        </w:tc>
      </w:tr>
    </w:tbl>
    <w:p w:rsidR="00AE2542" w:rsidRPr="00F031CD" w:rsidRDefault="00341C75">
      <w:pPr>
        <w:tabs>
          <w:tab w:val="left" w:pos="1276"/>
        </w:tabs>
        <w:jc w:val="center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af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23"/>
      </w:tblGrid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проведения занятия</w:t>
            </w:r>
          </w:p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/платформа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031CD" w:rsidRDefault="004D71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</w:t>
            </w:r>
            <w:r w:rsidR="002D2B52">
              <w:rPr>
                <w:color w:val="000000" w:themeColor="text1"/>
                <w:sz w:val="22"/>
                <w:szCs w:val="22"/>
              </w:rPr>
              <w:t xml:space="preserve">дуль 1. Теория </w:t>
            </w:r>
            <w:r w:rsidR="00D54619" w:rsidRPr="00F031CD">
              <w:rPr>
                <w:color w:val="000000" w:themeColor="text1"/>
                <w:sz w:val="22"/>
                <w:szCs w:val="22"/>
              </w:rPr>
              <w:t>кадровой политики</w:t>
            </w:r>
          </w:p>
        </w:tc>
      </w:tr>
      <w:tr w:rsidR="00F031CD" w:rsidRPr="00F031CD" w:rsidTr="00B54C51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 xml:space="preserve">(Л). </w:t>
            </w:r>
            <w:r w:rsidRPr="00F031CD">
              <w:rPr>
                <w:color w:val="000000" w:themeColor="text1"/>
                <w:sz w:val="22"/>
                <w:szCs w:val="22"/>
              </w:rPr>
              <w:t>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(Л).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E07B9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B1E" w:rsidRPr="00F031CD" w:rsidRDefault="00141951" w:rsidP="00B64B1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1 Консультация </w:t>
            </w:r>
            <w:r w:rsidR="00051425">
              <w:rPr>
                <w:color w:val="000000" w:themeColor="text1"/>
                <w:sz w:val="22"/>
                <w:szCs w:val="22"/>
              </w:rPr>
              <w:t>по текущим занятиям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(Л</w:t>
            </w:r>
            <w:r w:rsidR="00B530D4" w:rsidRPr="00F031CD">
              <w:rPr>
                <w:color w:val="000000" w:themeColor="text1"/>
                <w:sz w:val="22"/>
                <w:szCs w:val="22"/>
              </w:rPr>
              <w:t>)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>. Государственная кадровая политика и кадровая доктрина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Видиолекция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Teams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C6" w:rsidRPr="00F031CD" w:rsidRDefault="00141951" w:rsidP="00955DC6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(С).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и кадровая доктрина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5C6DD0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51" w:rsidRPr="00F031CD" w:rsidRDefault="00B64B1E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Эссе. «Содержание механизма реализации государственной кадровой политики».</w:t>
            </w:r>
            <w:r w:rsidR="00051425">
              <w:rPr>
                <w:color w:val="000000" w:themeColor="text1"/>
                <w:sz w:val="22"/>
                <w:szCs w:val="22"/>
              </w:rPr>
              <w:t xml:space="preserve"> Выдача заданий.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19" w:rsidRPr="00F031CD" w:rsidRDefault="00D54619" w:rsidP="00D54619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D54619" w:rsidP="00D5461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Модуль 2</w:t>
            </w:r>
            <w:r w:rsidR="00626E02">
              <w:rPr>
                <w:color w:val="000000" w:themeColor="text1"/>
                <w:sz w:val="22"/>
                <w:szCs w:val="22"/>
              </w:rPr>
              <w:t>.Кадровая политика</w:t>
            </w:r>
            <w:r w:rsidR="00F05F3E" w:rsidRPr="00F031CD">
              <w:rPr>
                <w:color w:val="000000" w:themeColor="text1"/>
                <w:sz w:val="22"/>
                <w:szCs w:val="22"/>
              </w:rPr>
              <w:t xml:space="preserve"> в системе власти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0" w:rsidRPr="00F031CD" w:rsidRDefault="00D54619" w:rsidP="005C6DD0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Принципы и механизмы реализации государственной кадровой политики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Принципы и механизмы реализации государственной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7E45C7">
            <w:pPr>
              <w:spacing w:line="288" w:lineRule="auto"/>
              <w:contextualSpacing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Л. 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>Государственная служба в системе власти и государственного управления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40F61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Государственная служба в системе власти и государственного управления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 СРС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</w:t>
            </w:r>
            <w:r w:rsidR="00FE07B9">
              <w:rPr>
                <w:color w:val="000000" w:themeColor="text1"/>
                <w:sz w:val="22"/>
                <w:szCs w:val="22"/>
              </w:rPr>
              <w:t>1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Эссе.</w:t>
            </w:r>
            <w:r w:rsidR="00B40F61" w:rsidRPr="00F031CD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Содержание механизма реализации государственной кадровой политики».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5C7" w:rsidRPr="00F031CD" w:rsidRDefault="00B530D4" w:rsidP="007E45C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>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>4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СРС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 2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FE07B9" w:rsidP="00B530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Прием СРС. 1</w:t>
            </w:r>
            <w:r w:rsidR="00B64B1E" w:rsidRPr="00F031CD">
              <w:rPr>
                <w:color w:val="000000" w:themeColor="text1"/>
                <w:sz w:val="22"/>
                <w:szCs w:val="22"/>
              </w:rPr>
              <w:t>.</w:t>
            </w:r>
            <w:r w:rsidR="00B64B1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B64B1E" w:rsidRPr="00F031CD">
              <w:rPr>
                <w:color w:val="000000" w:themeColor="text1"/>
                <w:sz w:val="22"/>
                <w:szCs w:val="22"/>
              </w:rPr>
              <w:t xml:space="preserve"> Эссе. «Содержание механизма реализации государственной кадровой политики».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64B1E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E94952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B64B1E">
              <w:rPr>
                <w:color w:val="000000" w:themeColor="text1"/>
                <w:sz w:val="22"/>
                <w:szCs w:val="22"/>
              </w:rPr>
              <w:t xml:space="preserve">            РК – 1                                                                                                           100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и</w:t>
            </w:r>
            <w:r w:rsidR="00F031CD">
              <w:rPr>
                <w:color w:val="000000" w:themeColor="text1"/>
                <w:sz w:val="22"/>
                <w:szCs w:val="22"/>
              </w:rPr>
              <w:t xml:space="preserve"> подготовка 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кадрового </w:t>
            </w:r>
            <w:r w:rsidR="00626E02">
              <w:rPr>
                <w:color w:val="000000" w:themeColor="text1"/>
                <w:sz w:val="22"/>
                <w:szCs w:val="22"/>
              </w:rPr>
              <w:t xml:space="preserve">резерва </w:t>
            </w:r>
            <w:r w:rsidR="00EA6AE4" w:rsidRPr="00F031CD">
              <w:rPr>
                <w:color w:val="000000" w:themeColor="text1"/>
                <w:sz w:val="22"/>
                <w:szCs w:val="22"/>
              </w:rPr>
              <w:t>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200FA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 и подготовка кадрового</w:t>
            </w:r>
            <w:r w:rsidR="00EA6AE4" w:rsidRPr="00F031CD">
              <w:rPr>
                <w:color w:val="000000" w:themeColor="text1"/>
                <w:sz w:val="22"/>
                <w:szCs w:val="22"/>
              </w:rPr>
              <w:t xml:space="preserve"> резерва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 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.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-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–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Консультация по выполнению СРС</w:t>
            </w:r>
            <w:r w:rsidR="00B64B1E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</w:t>
            </w:r>
            <w:r w:rsidR="00051425">
              <w:rPr>
                <w:color w:val="000000" w:themeColor="text1"/>
                <w:sz w:val="22"/>
                <w:szCs w:val="22"/>
              </w:rPr>
              <w:t>. 2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>Реферат: Содержание механизма оценки персонала в нормативно-правовых актах РК</w:t>
            </w:r>
            <w:r w:rsidR="00F84AE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F031CD" w:rsidRPr="00F031CD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B530D4" w:rsidRPr="00F031CD" w:rsidRDefault="00B530D4" w:rsidP="00B530D4">
                  <w:pPr>
                    <w:shd w:val="clear" w:color="auto" w:fill="D1D1CF"/>
                    <w:textAlignment w:val="top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F031CD" w:rsidRPr="00F031CD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F031CD" w:rsidRPr="00F031C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30D4" w:rsidRPr="00F031CD" w:rsidRDefault="00B530D4" w:rsidP="00B530D4">
                              <w:pPr>
                                <w:spacing w:line="210" w:lineRule="atLeast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B530D4" w:rsidRPr="00F031CD" w:rsidRDefault="00B530D4" w:rsidP="00B530D4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530D4" w:rsidRPr="00F031CD" w:rsidRDefault="00B530D4" w:rsidP="00B530D4">
                  <w:pPr>
                    <w:shd w:val="clear" w:color="auto" w:fill="ECECEC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F84AEE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Профессиональное развитие. Дополнительное профессиональное образование</w:t>
            </w:r>
            <w:r w:rsidR="008434F0" w:rsidRPr="00F031CD">
              <w:rPr>
                <w:color w:val="000000" w:themeColor="text1"/>
                <w:sz w:val="22"/>
                <w:szCs w:val="22"/>
              </w:rPr>
              <w:t xml:space="preserve">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Профессиональное развитие. Дополнительное профессиональное образование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F031CD">
        <w:trPr>
          <w:trHeight w:val="11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296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5. Консультация по выполнению </w:t>
            </w:r>
            <w:r w:rsidR="007339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51425" w:rsidRPr="00F031CD" w:rsidRDefault="00FE07B9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СРС 2</w:t>
            </w:r>
            <w:r w:rsidR="00051425">
              <w:rPr>
                <w:color w:val="000000" w:themeColor="text1"/>
                <w:sz w:val="22"/>
                <w:szCs w:val="22"/>
              </w:rPr>
              <w:t>. Реферат</w:t>
            </w:r>
            <w:r w:rsidR="00051425" w:rsidRPr="00F031CD">
              <w:rPr>
                <w:color w:val="000000" w:themeColor="text1"/>
                <w:sz w:val="22"/>
                <w:szCs w:val="22"/>
              </w:rPr>
              <w:t>: Содержание механизма оценки персонала в нормативно-правовых актах РК</w:t>
            </w:r>
            <w:r w:rsidR="00051425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5F3E" w:rsidRPr="00F031CD" w:rsidRDefault="00F05F3E" w:rsidP="00153D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7339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153DB1" w:rsidRPr="00F031CD" w:rsidRDefault="00153DB1" w:rsidP="00153DB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031CD" w:rsidRPr="00F031CD" w:rsidTr="00F031CD">
        <w:trPr>
          <w:trHeight w:val="7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626E02" w:rsidP="00626E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F031CD" w:rsidRPr="00F031CD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Коррупция в органах власти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Видеолекци я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F031CD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Коррупция в органах власти</w:t>
            </w: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051425" w:rsidP="00F031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F031CD" w:rsidRPr="00F031CD" w:rsidTr="00F031CD">
        <w:trPr>
          <w:trHeight w:val="107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6. Консультация по выполнению 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051425" w:rsidRPr="00F031CD" w:rsidRDefault="00051425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СРС. 2. Тема</w:t>
            </w:r>
            <w:r w:rsidRPr="00F031CD">
              <w:rPr>
                <w:color w:val="000000" w:themeColor="text1"/>
                <w:sz w:val="22"/>
                <w:szCs w:val="22"/>
              </w:rPr>
              <w:t>: Содержание механизма оценки персонала в нормативно-правовых актах РК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F031CD" w:rsidRPr="00F031CD" w:rsidRDefault="00F031CD" w:rsidP="0005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rPr>
          <w:gridAfter w:val="1"/>
          <w:wAfter w:w="1423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626E02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E07B9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25" w:rsidRPr="00F031CD" w:rsidRDefault="00FE07B9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Прием СРС 2</w:t>
            </w:r>
            <w:r w:rsidR="00B54C51" w:rsidRPr="00F031CD">
              <w:rPr>
                <w:color w:val="000000" w:themeColor="text1"/>
                <w:sz w:val="22"/>
                <w:szCs w:val="22"/>
              </w:rPr>
              <w:t>.</w:t>
            </w:r>
            <w:r w:rsidR="0005142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051425" w:rsidRPr="00F031CD">
              <w:rPr>
                <w:color w:val="000000" w:themeColor="text1"/>
                <w:sz w:val="22"/>
                <w:szCs w:val="22"/>
              </w:rPr>
              <w:t>Содержание механизма оценки персонала в нормативно-правовых актах РК</w:t>
            </w:r>
            <w:r w:rsidR="00051425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051425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 w:rsidP="004A0E03">
      <w:pPr>
        <w:rPr>
          <w:color w:val="000000" w:themeColor="text1"/>
          <w:sz w:val="22"/>
          <w:szCs w:val="22"/>
        </w:rPr>
      </w:pPr>
    </w:p>
    <w:p w:rsidR="009F4AF5" w:rsidRPr="00F031CD" w:rsidRDefault="005F5550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Декан ВШЭБ</w:t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  <w:t xml:space="preserve">         </w:t>
      </w:r>
      <w:proofErr w:type="spellStart"/>
      <w:r w:rsidR="00716073">
        <w:rPr>
          <w:color w:val="000000" w:themeColor="text1"/>
          <w:sz w:val="22"/>
          <w:szCs w:val="22"/>
        </w:rPr>
        <w:t>Бимендиева</w:t>
      </w:r>
      <w:proofErr w:type="spellEnd"/>
      <w:r w:rsidR="00716073">
        <w:rPr>
          <w:color w:val="000000" w:themeColor="text1"/>
          <w:sz w:val="22"/>
          <w:szCs w:val="22"/>
        </w:rPr>
        <w:t xml:space="preserve"> Л. А.</w:t>
      </w:r>
      <w:r w:rsidRPr="00F031CD">
        <w:rPr>
          <w:color w:val="000000" w:themeColor="text1"/>
          <w:sz w:val="22"/>
          <w:szCs w:val="22"/>
        </w:rPr>
        <w:t xml:space="preserve">  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</w:t>
      </w:r>
      <w:r w:rsidR="00716073">
        <w:rPr>
          <w:color w:val="000000" w:themeColor="text1"/>
          <w:sz w:val="22"/>
          <w:szCs w:val="22"/>
        </w:rPr>
        <w:t>к. э. н., д.</w:t>
      </w:r>
      <w:r w:rsidRPr="00F031CD">
        <w:rPr>
          <w:color w:val="000000" w:themeColor="text1"/>
          <w:sz w:val="22"/>
          <w:szCs w:val="22"/>
        </w:rPr>
        <w:t xml:space="preserve">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Председател</w:t>
      </w:r>
      <w:r w:rsidR="00072182" w:rsidRPr="00F031CD">
        <w:rPr>
          <w:color w:val="000000" w:themeColor="text1"/>
          <w:sz w:val="22"/>
          <w:szCs w:val="22"/>
        </w:rPr>
        <w:t>ь метод</w:t>
      </w:r>
      <w:r w:rsidR="006608AC" w:rsidRPr="00F031CD">
        <w:rPr>
          <w:color w:val="000000" w:themeColor="text1"/>
          <w:sz w:val="22"/>
          <w:szCs w:val="22"/>
        </w:rPr>
        <w:t xml:space="preserve">ического </w:t>
      </w:r>
      <w:r w:rsidR="00072182" w:rsidRPr="00F031CD">
        <w:rPr>
          <w:color w:val="000000" w:themeColor="text1"/>
          <w:sz w:val="22"/>
          <w:szCs w:val="22"/>
        </w:rPr>
        <w:t>бюро</w:t>
      </w:r>
      <w:r w:rsidR="00B63A28" w:rsidRPr="00F031CD">
        <w:rPr>
          <w:color w:val="000000" w:themeColor="text1"/>
          <w:sz w:val="22"/>
          <w:szCs w:val="22"/>
        </w:rPr>
        <w:t xml:space="preserve">                                                </w:t>
      </w:r>
      <w:r w:rsidR="00FF2844" w:rsidRPr="00F031CD">
        <w:rPr>
          <w:color w:val="000000" w:themeColor="text1"/>
          <w:sz w:val="22"/>
          <w:szCs w:val="22"/>
        </w:rPr>
        <w:t xml:space="preserve">    </w:t>
      </w:r>
      <w:r w:rsidR="002C2FC6">
        <w:rPr>
          <w:color w:val="000000" w:themeColor="text1"/>
          <w:sz w:val="22"/>
          <w:szCs w:val="22"/>
        </w:rPr>
        <w:t xml:space="preserve">  </w:t>
      </w:r>
      <w:proofErr w:type="spellStart"/>
      <w:r w:rsidR="00525ED0">
        <w:rPr>
          <w:color w:val="000000" w:themeColor="text1"/>
          <w:sz w:val="22"/>
          <w:szCs w:val="22"/>
        </w:rPr>
        <w:t>Низам</w:t>
      </w:r>
      <w:r w:rsidR="00716073">
        <w:rPr>
          <w:color w:val="000000" w:themeColor="text1"/>
          <w:sz w:val="22"/>
          <w:szCs w:val="22"/>
        </w:rPr>
        <w:t>динова</w:t>
      </w:r>
      <w:proofErr w:type="spellEnd"/>
      <w:r w:rsidR="00FF2844" w:rsidRPr="00F031CD">
        <w:rPr>
          <w:color w:val="000000" w:themeColor="text1"/>
          <w:sz w:val="22"/>
          <w:szCs w:val="22"/>
        </w:rPr>
        <w:t xml:space="preserve">   </w:t>
      </w:r>
      <w:r w:rsidR="00525ED0">
        <w:rPr>
          <w:color w:val="000000" w:themeColor="text1"/>
          <w:sz w:val="22"/>
          <w:szCs w:val="22"/>
        </w:rPr>
        <w:t>А. К.</w:t>
      </w:r>
      <w:r w:rsidR="00072182" w:rsidRPr="00F031CD">
        <w:rPr>
          <w:color w:val="000000" w:themeColor="text1"/>
          <w:sz w:val="22"/>
          <w:szCs w:val="22"/>
        </w:rPr>
        <w:tab/>
      </w:r>
      <w:r w:rsidR="00F031CD">
        <w:rPr>
          <w:color w:val="000000" w:themeColor="text1"/>
          <w:sz w:val="22"/>
          <w:szCs w:val="22"/>
        </w:rPr>
        <w:t xml:space="preserve">       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к.э.</w:t>
      </w:r>
      <w:r w:rsidR="00F05F3E" w:rsidRPr="00F031CD">
        <w:rPr>
          <w:color w:val="000000" w:themeColor="text1"/>
          <w:sz w:val="22"/>
          <w:szCs w:val="22"/>
        </w:rPr>
        <w:t>н., доцент</w:t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</w:p>
    <w:p w:rsidR="009F4AF5" w:rsidRPr="00F031CD" w:rsidRDefault="00F05F3E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За</w:t>
      </w:r>
      <w:r w:rsidR="00B9046D" w:rsidRPr="00F031CD">
        <w:rPr>
          <w:color w:val="000000" w:themeColor="text1"/>
          <w:sz w:val="22"/>
          <w:szCs w:val="22"/>
        </w:rPr>
        <w:t>ведующий</w:t>
      </w:r>
      <w:r w:rsidR="005F5550" w:rsidRPr="00F031CD">
        <w:rPr>
          <w:color w:val="000000" w:themeColor="text1"/>
          <w:sz w:val="22"/>
          <w:szCs w:val="22"/>
        </w:rPr>
        <w:t xml:space="preserve"> кафедрой</w:t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2C2FC6">
        <w:rPr>
          <w:color w:val="000000" w:themeColor="text1"/>
          <w:sz w:val="22"/>
          <w:szCs w:val="22"/>
        </w:rPr>
        <w:t xml:space="preserve">         </w:t>
      </w:r>
      <w:proofErr w:type="spellStart"/>
      <w:r w:rsidR="005F5550" w:rsidRPr="00F031CD">
        <w:rPr>
          <w:color w:val="000000" w:themeColor="text1"/>
          <w:sz w:val="22"/>
          <w:szCs w:val="22"/>
        </w:rPr>
        <w:t>Тургинбаева</w:t>
      </w:r>
      <w:proofErr w:type="spellEnd"/>
      <w:r w:rsidR="005F5550" w:rsidRPr="00F031CD">
        <w:rPr>
          <w:color w:val="000000" w:themeColor="text1"/>
          <w:sz w:val="22"/>
          <w:szCs w:val="22"/>
        </w:rPr>
        <w:t xml:space="preserve"> </w:t>
      </w:r>
      <w:r w:rsidR="00F031CD">
        <w:rPr>
          <w:color w:val="000000" w:themeColor="text1"/>
          <w:sz w:val="22"/>
          <w:szCs w:val="22"/>
        </w:rPr>
        <w:t>А.</w:t>
      </w:r>
      <w:r w:rsidR="00384AF8" w:rsidRPr="00F031CD">
        <w:rPr>
          <w:color w:val="000000" w:themeColor="text1"/>
          <w:sz w:val="22"/>
          <w:szCs w:val="22"/>
        </w:rPr>
        <w:t>Н.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 xml:space="preserve">н., профессор </w:t>
      </w:r>
      <w:r w:rsidR="009F4AF5" w:rsidRPr="00F031CD">
        <w:rPr>
          <w:color w:val="000000" w:themeColor="text1"/>
          <w:sz w:val="22"/>
          <w:szCs w:val="22"/>
        </w:rPr>
        <w:tab/>
        <w:t xml:space="preserve">  </w:t>
      </w:r>
    </w:p>
    <w:p w:rsid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F031CD" w:rsidRDefault="00384AF8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Лектор</w:t>
      </w:r>
      <w:r w:rsidR="00727451" w:rsidRPr="00F031CD">
        <w:rPr>
          <w:color w:val="000000" w:themeColor="text1"/>
          <w:sz w:val="22"/>
          <w:szCs w:val="22"/>
        </w:rPr>
        <w:t xml:space="preserve">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>н., профес</w:t>
      </w:r>
      <w:r>
        <w:rPr>
          <w:color w:val="000000" w:themeColor="text1"/>
          <w:sz w:val="22"/>
          <w:szCs w:val="22"/>
        </w:rPr>
        <w:t>сор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    </w:t>
      </w:r>
      <w:proofErr w:type="spellStart"/>
      <w:r w:rsidR="00072182" w:rsidRPr="00F031CD">
        <w:rPr>
          <w:color w:val="000000" w:themeColor="text1"/>
          <w:sz w:val="22"/>
          <w:szCs w:val="22"/>
        </w:rPr>
        <w:t>Жатканбаев</w:t>
      </w:r>
      <w:proofErr w:type="spellEnd"/>
      <w:r w:rsidR="00384AF8" w:rsidRPr="00F031C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2D2B5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Е.</w:t>
      </w:r>
      <w:r w:rsidR="002D2B52">
        <w:rPr>
          <w:color w:val="000000" w:themeColor="text1"/>
          <w:sz w:val="22"/>
          <w:szCs w:val="22"/>
        </w:rPr>
        <w:t xml:space="preserve"> </w:t>
      </w:r>
      <w:r w:rsidR="00727451" w:rsidRPr="00F031CD">
        <w:rPr>
          <w:color w:val="000000" w:themeColor="text1"/>
          <w:sz w:val="22"/>
          <w:szCs w:val="22"/>
        </w:rPr>
        <w:t xml:space="preserve">Б.                    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9F4AF5" w:rsidRPr="00F031CD" w:rsidRDefault="009F4AF5" w:rsidP="004A0E03">
      <w:pPr>
        <w:rPr>
          <w:color w:val="000000" w:themeColor="text1"/>
          <w:sz w:val="22"/>
          <w:szCs w:val="22"/>
        </w:rPr>
      </w:pPr>
    </w:p>
    <w:sectPr w:rsidR="009F4AF5" w:rsidRPr="00F031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1425"/>
    <w:rsid w:val="00057D88"/>
    <w:rsid w:val="00072182"/>
    <w:rsid w:val="000A0CB8"/>
    <w:rsid w:val="000B2D45"/>
    <w:rsid w:val="000C1C3C"/>
    <w:rsid w:val="000C499A"/>
    <w:rsid w:val="00141951"/>
    <w:rsid w:val="00153DB1"/>
    <w:rsid w:val="001A3731"/>
    <w:rsid w:val="001E3BAD"/>
    <w:rsid w:val="001F420E"/>
    <w:rsid w:val="00205C01"/>
    <w:rsid w:val="002060AE"/>
    <w:rsid w:val="00223D7C"/>
    <w:rsid w:val="00226492"/>
    <w:rsid w:val="002622A7"/>
    <w:rsid w:val="0029135F"/>
    <w:rsid w:val="002B3992"/>
    <w:rsid w:val="002C2BAD"/>
    <w:rsid w:val="002C2FC6"/>
    <w:rsid w:val="002D2B52"/>
    <w:rsid w:val="002E0B14"/>
    <w:rsid w:val="00307F5A"/>
    <w:rsid w:val="00310133"/>
    <w:rsid w:val="00320FEC"/>
    <w:rsid w:val="003244F9"/>
    <w:rsid w:val="00326545"/>
    <w:rsid w:val="0033004A"/>
    <w:rsid w:val="00331F06"/>
    <w:rsid w:val="00341C75"/>
    <w:rsid w:val="0035250F"/>
    <w:rsid w:val="00362E0F"/>
    <w:rsid w:val="00373041"/>
    <w:rsid w:val="00384AF8"/>
    <w:rsid w:val="00392F7D"/>
    <w:rsid w:val="0039716C"/>
    <w:rsid w:val="00422221"/>
    <w:rsid w:val="004A0E03"/>
    <w:rsid w:val="004D1F72"/>
    <w:rsid w:val="004D718E"/>
    <w:rsid w:val="00523EE3"/>
    <w:rsid w:val="00525ED0"/>
    <w:rsid w:val="00532001"/>
    <w:rsid w:val="00535A2B"/>
    <w:rsid w:val="00540CB7"/>
    <w:rsid w:val="00554A5F"/>
    <w:rsid w:val="00583726"/>
    <w:rsid w:val="00594870"/>
    <w:rsid w:val="005C6DD0"/>
    <w:rsid w:val="005E3BB6"/>
    <w:rsid w:val="005F5550"/>
    <w:rsid w:val="00626E02"/>
    <w:rsid w:val="006608AC"/>
    <w:rsid w:val="0066237E"/>
    <w:rsid w:val="006748B2"/>
    <w:rsid w:val="00677F6F"/>
    <w:rsid w:val="00680D6C"/>
    <w:rsid w:val="0071134B"/>
    <w:rsid w:val="00716073"/>
    <w:rsid w:val="00727451"/>
    <w:rsid w:val="00733939"/>
    <w:rsid w:val="007414E5"/>
    <w:rsid w:val="007511FE"/>
    <w:rsid w:val="00783EEA"/>
    <w:rsid w:val="0078665C"/>
    <w:rsid w:val="00790296"/>
    <w:rsid w:val="007C66C2"/>
    <w:rsid w:val="007E10FA"/>
    <w:rsid w:val="007E45C7"/>
    <w:rsid w:val="007E6CB4"/>
    <w:rsid w:val="00831A9B"/>
    <w:rsid w:val="008434F0"/>
    <w:rsid w:val="00862B64"/>
    <w:rsid w:val="008773AC"/>
    <w:rsid w:val="008857AC"/>
    <w:rsid w:val="008B0A20"/>
    <w:rsid w:val="008B2E12"/>
    <w:rsid w:val="00922144"/>
    <w:rsid w:val="009450D3"/>
    <w:rsid w:val="00955DC6"/>
    <w:rsid w:val="00962A27"/>
    <w:rsid w:val="00972BD1"/>
    <w:rsid w:val="00994A96"/>
    <w:rsid w:val="009D009C"/>
    <w:rsid w:val="009F4AF5"/>
    <w:rsid w:val="00A13D08"/>
    <w:rsid w:val="00A17E68"/>
    <w:rsid w:val="00A2649C"/>
    <w:rsid w:val="00A87076"/>
    <w:rsid w:val="00A93403"/>
    <w:rsid w:val="00AA5B07"/>
    <w:rsid w:val="00AE2542"/>
    <w:rsid w:val="00B10C39"/>
    <w:rsid w:val="00B200FA"/>
    <w:rsid w:val="00B238E7"/>
    <w:rsid w:val="00B40F61"/>
    <w:rsid w:val="00B530D4"/>
    <w:rsid w:val="00B54C51"/>
    <w:rsid w:val="00B63A28"/>
    <w:rsid w:val="00B64B1E"/>
    <w:rsid w:val="00B87711"/>
    <w:rsid w:val="00B9046D"/>
    <w:rsid w:val="00BD5015"/>
    <w:rsid w:val="00BE7408"/>
    <w:rsid w:val="00BF5BC5"/>
    <w:rsid w:val="00CC1F7C"/>
    <w:rsid w:val="00CC3F90"/>
    <w:rsid w:val="00D11972"/>
    <w:rsid w:val="00D301BA"/>
    <w:rsid w:val="00D47933"/>
    <w:rsid w:val="00D54619"/>
    <w:rsid w:val="00D9423B"/>
    <w:rsid w:val="00DA45B5"/>
    <w:rsid w:val="00DB0DDE"/>
    <w:rsid w:val="00DB5E32"/>
    <w:rsid w:val="00DE6E48"/>
    <w:rsid w:val="00E94952"/>
    <w:rsid w:val="00EA6AE4"/>
    <w:rsid w:val="00EC22A9"/>
    <w:rsid w:val="00EE796F"/>
    <w:rsid w:val="00EF3687"/>
    <w:rsid w:val="00F031CD"/>
    <w:rsid w:val="00F05F3E"/>
    <w:rsid w:val="00F50F07"/>
    <w:rsid w:val="00F84AEE"/>
    <w:rsid w:val="00F8518D"/>
    <w:rsid w:val="00FC17CE"/>
    <w:rsid w:val="00FC78E1"/>
    <w:rsid w:val="00FD2954"/>
    <w:rsid w:val="00FE07B9"/>
    <w:rsid w:val="00FE50FC"/>
    <w:rsid w:val="00FE61F6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 Indent"/>
    <w:basedOn w:val="a"/>
    <w:link w:val="af9"/>
    <w:rsid w:val="00AA5B0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A5B07"/>
  </w:style>
  <w:style w:type="paragraph" w:styleId="afa">
    <w:name w:val="Body Text"/>
    <w:basedOn w:val="a"/>
    <w:link w:val="afb"/>
    <w:uiPriority w:val="99"/>
    <w:semiHidden/>
    <w:unhideWhenUsed/>
    <w:rsid w:val="00AA5B0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A5B07"/>
  </w:style>
  <w:style w:type="paragraph" w:styleId="afc">
    <w:name w:val="No Spacing"/>
    <w:uiPriority w:val="1"/>
    <w:qFormat/>
    <w:rsid w:val="0035250F"/>
  </w:style>
  <w:style w:type="paragraph" w:styleId="afd">
    <w:name w:val="Normal (Web)"/>
    <w:basedOn w:val="a"/>
    <w:uiPriority w:val="99"/>
    <w:unhideWhenUsed/>
    <w:rsid w:val="00D30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7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55</cp:revision>
  <dcterms:created xsi:type="dcterms:W3CDTF">2020-09-07T01:41:00Z</dcterms:created>
  <dcterms:modified xsi:type="dcterms:W3CDTF">2022-06-27T10:41:00Z</dcterms:modified>
</cp:coreProperties>
</file>